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9C1B437"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w:t>
      </w:r>
      <w:r w:rsidR="00153FEE">
        <w:rPr>
          <w:bCs/>
          <w:noProof w:val="0"/>
          <w:sz w:val="24"/>
          <w:szCs w:val="24"/>
        </w:rPr>
        <w:t>3 meeting #99</w:t>
      </w:r>
      <w:r w:rsidR="00CD4C7B" w:rsidRPr="00B266B0">
        <w:rPr>
          <w:bCs/>
          <w:noProof w:val="0"/>
          <w:sz w:val="24"/>
          <w:szCs w:val="24"/>
        </w:rPr>
        <w:tab/>
      </w:r>
      <w:r w:rsidR="00B2429F" w:rsidRPr="00B2429F">
        <w:rPr>
          <w:bCs/>
          <w:noProof w:val="0"/>
          <w:sz w:val="24"/>
          <w:szCs w:val="24"/>
        </w:rPr>
        <w:t>R3-180917</w:t>
      </w:r>
    </w:p>
    <w:p w14:paraId="231362B2" w14:textId="7FF39B64" w:rsidR="00CD4C7B" w:rsidRPr="00B266B0" w:rsidRDefault="00153FEE" w:rsidP="00CD4C7B">
      <w:pPr>
        <w:pStyle w:val="Header"/>
        <w:tabs>
          <w:tab w:val="right" w:pos="9639"/>
        </w:tabs>
        <w:rPr>
          <w:bCs/>
          <w:noProof w:val="0"/>
          <w:sz w:val="24"/>
          <w:szCs w:val="24"/>
        </w:rPr>
      </w:pPr>
      <w:r>
        <w:rPr>
          <w:rFonts w:eastAsia="SimSun"/>
          <w:noProof w:val="0"/>
          <w:sz w:val="24"/>
          <w:szCs w:val="24"/>
          <w:lang w:eastAsia="zh-CN"/>
        </w:rPr>
        <w:t>Athens, Greece</w:t>
      </w:r>
      <w:r w:rsidR="009462E6">
        <w:rPr>
          <w:rFonts w:eastAsia="SimSun"/>
          <w:noProof w:val="0"/>
          <w:sz w:val="24"/>
          <w:szCs w:val="24"/>
          <w:lang w:eastAsia="zh-CN"/>
        </w:rPr>
        <w:t>, EU</w:t>
      </w:r>
      <w:r w:rsidR="00C24650" w:rsidRPr="00C24650">
        <w:rPr>
          <w:rFonts w:eastAsia="SimSun"/>
          <w:noProof w:val="0"/>
          <w:sz w:val="24"/>
          <w:szCs w:val="24"/>
          <w:lang w:eastAsia="zh-CN"/>
        </w:rPr>
        <w:t xml:space="preserve">, </w:t>
      </w:r>
      <w:r w:rsidR="00FE251B">
        <w:rPr>
          <w:rFonts w:eastAsia="SimSun"/>
          <w:noProof w:val="0"/>
          <w:sz w:val="24"/>
          <w:szCs w:val="24"/>
          <w:lang w:eastAsia="zh-CN"/>
        </w:rPr>
        <w:t>2</w:t>
      </w:r>
      <w:r>
        <w:rPr>
          <w:rFonts w:eastAsia="SimSun"/>
          <w:noProof w:val="0"/>
          <w:sz w:val="24"/>
          <w:szCs w:val="24"/>
          <w:lang w:eastAsia="zh-CN"/>
        </w:rPr>
        <w:t>6.0</w:t>
      </w:r>
      <w:r w:rsidR="00FE251B">
        <w:rPr>
          <w:rFonts w:eastAsia="SimSun"/>
          <w:noProof w:val="0"/>
          <w:sz w:val="24"/>
          <w:szCs w:val="24"/>
          <w:lang w:eastAsia="zh-CN"/>
        </w:rPr>
        <w:t>2 – 2</w:t>
      </w:r>
      <w:r>
        <w:rPr>
          <w:rFonts w:eastAsia="SimSun"/>
          <w:noProof w:val="0"/>
          <w:sz w:val="24"/>
          <w:szCs w:val="24"/>
          <w:lang w:eastAsia="zh-CN"/>
        </w:rPr>
        <w:t>.03.</w:t>
      </w:r>
      <w:bookmarkStart w:id="0" w:name="_GoBack"/>
      <w:bookmarkEnd w:id="0"/>
      <w:r w:rsidR="00C24650" w:rsidRPr="00C24650">
        <w:rPr>
          <w:rFonts w:eastAsia="SimSun"/>
          <w:noProof w:val="0"/>
          <w:sz w:val="24"/>
          <w:szCs w:val="24"/>
          <w:lang w:eastAsia="zh-CN"/>
        </w:rPr>
        <w:t>201</w:t>
      </w:r>
      <w:r w:rsidR="00FE251B">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015275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2429F">
        <w:rPr>
          <w:rFonts w:cs="Arial"/>
          <w:b/>
          <w:bCs/>
          <w:sz w:val="24"/>
          <w:lang w:eastAsia="ja-JP"/>
        </w:rPr>
        <w:t>31.3.1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7F4DBF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2429F" w:rsidRPr="00B2429F">
        <w:rPr>
          <w:rFonts w:ascii="Arial" w:hAnsi="Arial" w:cs="Arial"/>
          <w:b/>
          <w:bCs/>
          <w:sz w:val="24"/>
        </w:rPr>
        <w:t>X2 partial reset (bulk release) for EN-DC</w:t>
      </w:r>
    </w:p>
    <w:p w14:paraId="7DF86DB4" w14:textId="6C58D5E3"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12576F" w14:textId="77777777" w:rsidR="009462E6" w:rsidRPr="00B266B0" w:rsidRDefault="009462E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5E65A125" w14:textId="70EB4A9B" w:rsidR="0080544F" w:rsidRPr="004270A2" w:rsidRDefault="004270A2" w:rsidP="004C5EF1">
      <w:pPr>
        <w:rPr>
          <w:lang w:val="en-US"/>
        </w:rPr>
      </w:pPr>
      <w:r w:rsidRPr="004270A2">
        <w:rPr>
          <w:lang w:val="en-US"/>
        </w:rPr>
        <w:t>In LTE</w:t>
      </w:r>
      <w:r w:rsidR="00D15795">
        <w:rPr>
          <w:lang w:val="en-US"/>
        </w:rPr>
        <w:t>, UE context was maintained over X2 only temporarily, during the HO. The situation changed with the DC communication: UE context is maintained over X2 for a longer time and therefore there may be several UE contexts active at the same time</w:t>
      </w:r>
      <w:r w:rsidR="00960111">
        <w:rPr>
          <w:lang w:val="en-US"/>
        </w:rPr>
        <w:t xml:space="preserve"> [1]</w:t>
      </w:r>
      <w:r w:rsidR="00D15795">
        <w:rPr>
          <w:lang w:val="en-US"/>
        </w:rPr>
        <w:t>. This brings X2 in this respect similar to S1. Hence, also the need for the option to reset some of the UE contexts.</w:t>
      </w:r>
    </w:p>
    <w:p w14:paraId="127ACA6D" w14:textId="6A8E51D7" w:rsidR="00CD4C7B" w:rsidRDefault="00CD4C7B" w:rsidP="004C5EF1">
      <w:pPr>
        <w:pStyle w:val="Heading1"/>
        <w:rPr>
          <w:lang w:val="en-US"/>
        </w:rPr>
      </w:pPr>
      <w:r w:rsidRPr="00FE216B">
        <w:rPr>
          <w:lang w:val="en-US"/>
        </w:rPr>
        <w:t>2</w:t>
      </w:r>
      <w:r w:rsidRPr="00FE216B">
        <w:rPr>
          <w:lang w:val="en-US"/>
        </w:rPr>
        <w:tab/>
      </w:r>
      <w:r w:rsidR="00E65CE2">
        <w:rPr>
          <w:lang w:val="en-US"/>
        </w:rPr>
        <w:t>Discussion</w:t>
      </w:r>
    </w:p>
    <w:p w14:paraId="70E69B7D" w14:textId="01EEBE6A" w:rsidR="004C5EF1" w:rsidRDefault="00517F09" w:rsidP="004C5EF1">
      <w:pPr>
        <w:rPr>
          <w:lang w:val="en-US"/>
        </w:rPr>
      </w:pPr>
      <w:r>
        <w:rPr>
          <w:lang w:val="en-US"/>
        </w:rPr>
        <w:t xml:space="preserve">In S1, the reset may concern the whole interface, or selected UE contexts. In X2, the legacy Reset procedure resets the whole interface (and, obviously, all UE contexts). </w:t>
      </w:r>
      <w:r w:rsidR="00F327EF">
        <w:rPr>
          <w:lang w:val="en-US"/>
        </w:rPr>
        <w:t>H</w:t>
      </w:r>
      <w:r w:rsidR="00960111">
        <w:rPr>
          <w:lang w:val="en-US"/>
        </w:rPr>
        <w:t>owever, existence of multiple UE</w:t>
      </w:r>
      <w:r w:rsidR="00F327EF">
        <w:rPr>
          <w:lang w:val="en-US"/>
        </w:rPr>
        <w:t xml:space="preserve"> contexts over X2 means that it may be necessary to release several of them in one instant of time, for example when the MeNB receives partial reset over S1, or when a DU fails. Therefore, i</w:t>
      </w:r>
      <w:r>
        <w:rPr>
          <w:lang w:val="en-US"/>
        </w:rPr>
        <w:t xml:space="preserve">f only selected UE contexts are to be released, the proper Release procedure </w:t>
      </w:r>
      <w:r w:rsidR="00F327EF">
        <w:rPr>
          <w:lang w:val="en-US"/>
        </w:rPr>
        <w:t>must</w:t>
      </w:r>
      <w:r>
        <w:rPr>
          <w:lang w:val="en-US"/>
        </w:rPr>
        <w:t xml:space="preserve"> be used</w:t>
      </w:r>
      <w:r w:rsidRPr="00517F09">
        <w:rPr>
          <w:lang w:val="en-US"/>
        </w:rPr>
        <w:t xml:space="preserve"> </w:t>
      </w:r>
      <w:r>
        <w:rPr>
          <w:lang w:val="en-US"/>
        </w:rPr>
        <w:t>for each of them. This creates unnecessary signaling over X2</w:t>
      </w:r>
      <w:r w:rsidR="00B71AF6">
        <w:rPr>
          <w:lang w:val="en-US"/>
        </w:rPr>
        <w:t>, especially if the num</w:t>
      </w:r>
      <w:r w:rsidR="00F327EF">
        <w:rPr>
          <w:lang w:val="en-US"/>
        </w:rPr>
        <w:t>b</w:t>
      </w:r>
      <w:r w:rsidR="00B71AF6">
        <w:rPr>
          <w:lang w:val="en-US"/>
        </w:rPr>
        <w:t>er of UEs to be released is high</w:t>
      </w:r>
      <w:r>
        <w:rPr>
          <w:lang w:val="en-US"/>
        </w:rPr>
        <w:t>.</w:t>
      </w:r>
    </w:p>
    <w:p w14:paraId="19F65622" w14:textId="03BC3055" w:rsidR="00517F09" w:rsidRDefault="00517F09" w:rsidP="004C5EF1">
      <w:pPr>
        <w:rPr>
          <w:lang w:val="en-US"/>
        </w:rPr>
      </w:pPr>
      <w:r>
        <w:rPr>
          <w:lang w:val="en-US"/>
        </w:rPr>
        <w:t xml:space="preserve">The solution is to enable a procedure to reset (release) a list of UE contexts in one message. The procedure itself is simple: does not require data forwarding (it is reset, not </w:t>
      </w:r>
      <w:r w:rsidR="00B71AF6">
        <w:rPr>
          <w:lang w:val="en-US"/>
        </w:rPr>
        <w:t xml:space="preserve">a </w:t>
      </w:r>
      <w:r>
        <w:rPr>
          <w:lang w:val="en-US"/>
        </w:rPr>
        <w:t>controlled release), so only a list of UE IDs is needed. Such list may either be added to one of the existing procedures (e.g. X2 Reset), or added as a new one.</w:t>
      </w:r>
    </w:p>
    <w:p w14:paraId="46F10323" w14:textId="1D9DCC57" w:rsidR="00517F09" w:rsidRDefault="00517F09" w:rsidP="004C5EF1">
      <w:pPr>
        <w:rPr>
          <w:lang w:val="en-US"/>
        </w:rPr>
      </w:pPr>
      <w:r>
        <w:rPr>
          <w:lang w:val="en-US"/>
        </w:rPr>
        <w:t xml:space="preserve">Since the X2 Reset is a legacy procedure that may have very special handling, we propose to use a new one for reset of UE contexts. </w:t>
      </w:r>
      <w:r w:rsidR="00B71AF6">
        <w:rPr>
          <w:lang w:val="en-US"/>
        </w:rPr>
        <w:t>Handling of the partial reset over Xn may be discussed later, though a single Xn Reset seems better than two procedures.</w:t>
      </w:r>
    </w:p>
    <w:p w14:paraId="35A7929C" w14:textId="09BC9D5D" w:rsidR="00B71AF6" w:rsidRPr="00B71AF6" w:rsidRDefault="00B71AF6" w:rsidP="004C5EF1">
      <w:pPr>
        <w:rPr>
          <w:b/>
          <w:lang w:val="en-US"/>
        </w:rPr>
      </w:pPr>
      <w:r w:rsidRPr="00B71AF6">
        <w:rPr>
          <w:b/>
          <w:lang w:val="en-US"/>
        </w:rPr>
        <w:t>Proposal 1: A new procedure for X2 is defined to enable partial reset. For Xn, a combined Xn Reset is preferred.</w:t>
      </w:r>
    </w:p>
    <w:p w14:paraId="6F548CAD" w14:textId="75F0E5AA" w:rsidR="00B71AF6" w:rsidRDefault="00B71AF6" w:rsidP="004C5EF1">
      <w:pPr>
        <w:rPr>
          <w:lang w:val="en-US"/>
        </w:rPr>
      </w:pPr>
      <w:r>
        <w:rPr>
          <w:lang w:val="en-US"/>
        </w:rPr>
        <w:t>One of points important to consider is the impact on other interfaces. Release of many EN-DC contexts may be handled in the MN is various methods:</w:t>
      </w:r>
    </w:p>
    <w:p w14:paraId="3610131A" w14:textId="7CF33916" w:rsidR="00B71AF6" w:rsidRPr="00B71AF6" w:rsidRDefault="00B71AF6" w:rsidP="00B71AF6">
      <w:pPr>
        <w:pStyle w:val="ListParagraph"/>
        <w:numPr>
          <w:ilvl w:val="0"/>
          <w:numId w:val="19"/>
        </w:numPr>
        <w:rPr>
          <w:lang w:val="en-US"/>
        </w:rPr>
      </w:pPr>
      <w:r w:rsidRPr="00B71AF6">
        <w:rPr>
          <w:lang w:val="en-US"/>
        </w:rPr>
        <w:t>The connectivity may be maintained by reconfiguration of the UE for MN-terminated MCG bearer; or</w:t>
      </w:r>
    </w:p>
    <w:p w14:paraId="19E20CF6" w14:textId="51B6758E" w:rsidR="00B71AF6" w:rsidRPr="00B71AF6" w:rsidRDefault="00B71AF6" w:rsidP="00B71AF6">
      <w:pPr>
        <w:pStyle w:val="ListParagraph"/>
        <w:numPr>
          <w:ilvl w:val="0"/>
          <w:numId w:val="19"/>
        </w:numPr>
        <w:rPr>
          <w:lang w:val="en-US"/>
        </w:rPr>
      </w:pPr>
      <w:r w:rsidRPr="00B71AF6">
        <w:rPr>
          <w:lang w:val="en-US"/>
        </w:rPr>
        <w:t>The connection may be dropped altogether.</w:t>
      </w:r>
    </w:p>
    <w:p w14:paraId="66D9F62C" w14:textId="08844707" w:rsidR="00B71AF6" w:rsidRPr="004C5EF1" w:rsidRDefault="00B71AF6" w:rsidP="004C5EF1">
      <w:pPr>
        <w:rPr>
          <w:lang w:val="en-US"/>
        </w:rPr>
      </w:pPr>
      <w:r>
        <w:rPr>
          <w:lang w:val="en-US"/>
        </w:rPr>
        <w:t xml:space="preserve">In practice, the decision is rather subjective: in some cases, where multiple bearers are used, some of which are MN-terminated, reconfiguration may be better. In other cases, where UEs are configured with SN-terminated bearers only and use services that require NR, </w:t>
      </w:r>
      <w:r w:rsidR="00051009">
        <w:rPr>
          <w:lang w:val="en-US"/>
        </w:rPr>
        <w:t>connection can’t be kept. In this latter case, the existing S1 reset may be used to release these UEs over S1.</w:t>
      </w:r>
    </w:p>
    <w:p w14:paraId="7679042D" w14:textId="1C2F887D" w:rsidR="00051009" w:rsidRPr="00B71AF6" w:rsidRDefault="00051009" w:rsidP="00051009">
      <w:pPr>
        <w:rPr>
          <w:b/>
          <w:lang w:val="en-US"/>
        </w:rPr>
      </w:pPr>
      <w:r>
        <w:rPr>
          <w:b/>
          <w:lang w:val="en-US"/>
        </w:rPr>
        <w:t>Proposal 2</w:t>
      </w:r>
      <w:r w:rsidRPr="00B71AF6">
        <w:rPr>
          <w:b/>
          <w:lang w:val="en-US"/>
        </w:rPr>
        <w:t xml:space="preserve">: </w:t>
      </w:r>
      <w:r>
        <w:rPr>
          <w:b/>
          <w:lang w:val="en-US"/>
        </w:rPr>
        <w:t>Impact of the X2 partial reset on other interfaces (Uu, S1) depends on the situation and may be handled with existing procedures.</w:t>
      </w:r>
    </w:p>
    <w:p w14:paraId="43A12B72" w14:textId="5FD9E9BF" w:rsidR="00CD4C7B" w:rsidRPr="00517F09" w:rsidRDefault="00CD4C7B" w:rsidP="00CD4C7B">
      <w:pPr>
        <w:pStyle w:val="Heading1"/>
        <w:rPr>
          <w:lang w:val="en-US"/>
        </w:rPr>
      </w:pPr>
      <w:r w:rsidRPr="00517F09">
        <w:rPr>
          <w:lang w:val="en-US"/>
        </w:rPr>
        <w:t>4</w:t>
      </w:r>
      <w:r w:rsidRPr="00517F09">
        <w:rPr>
          <w:lang w:val="en-US"/>
        </w:rPr>
        <w:tab/>
      </w:r>
      <w:r w:rsidR="00671651" w:rsidRPr="00517F09">
        <w:rPr>
          <w:lang w:val="en-US"/>
        </w:rPr>
        <w:t>Conclusions</w:t>
      </w:r>
    </w:p>
    <w:p w14:paraId="766FEC05" w14:textId="039D11C1" w:rsidR="00960111" w:rsidRDefault="00960111" w:rsidP="00960111">
      <w:pPr>
        <w:rPr>
          <w:lang w:val="en-US"/>
        </w:rPr>
      </w:pPr>
      <w:r>
        <w:rPr>
          <w:lang w:val="en-US"/>
        </w:rPr>
        <w:t>In this paper, we have briefly analysed the need for partial reset (bulk release) on X2 and made two proposals:</w:t>
      </w:r>
    </w:p>
    <w:p w14:paraId="3BBEC5B2" w14:textId="5312704F" w:rsidR="00960111" w:rsidRDefault="00960111" w:rsidP="00960111">
      <w:pPr>
        <w:pStyle w:val="ListParagraph"/>
        <w:numPr>
          <w:ilvl w:val="0"/>
          <w:numId w:val="21"/>
        </w:numPr>
        <w:rPr>
          <w:lang w:val="en-US"/>
        </w:rPr>
      </w:pPr>
      <w:r w:rsidRPr="00960111">
        <w:rPr>
          <w:lang w:val="en-US"/>
        </w:rPr>
        <w:t>A new procedure for X2 is defined to enable partial reset. For Xn, a combined Xn Reset is preferred.</w:t>
      </w:r>
    </w:p>
    <w:p w14:paraId="056B59E0" w14:textId="633BB11F" w:rsidR="00960111" w:rsidRDefault="00960111" w:rsidP="00960111">
      <w:pPr>
        <w:pStyle w:val="ListParagraph"/>
        <w:numPr>
          <w:ilvl w:val="0"/>
          <w:numId w:val="21"/>
        </w:numPr>
        <w:rPr>
          <w:lang w:val="en-US"/>
        </w:rPr>
      </w:pPr>
      <w:r w:rsidRPr="00960111">
        <w:rPr>
          <w:lang w:val="en-US"/>
        </w:rPr>
        <w:lastRenderedPageBreak/>
        <w:t>Impact of the X2 partial reset on other interfaces (Uu, S1) depends on the situation and may be handled with existing procedures.</w:t>
      </w:r>
    </w:p>
    <w:p w14:paraId="0406DB17" w14:textId="70ED8A18" w:rsidR="00F4063C" w:rsidRPr="00F4063C" w:rsidRDefault="00F4063C" w:rsidP="00F4063C">
      <w:pPr>
        <w:rPr>
          <w:lang w:val="en-US"/>
        </w:rPr>
      </w:pPr>
      <w:r>
        <w:rPr>
          <w:lang w:val="en-US"/>
        </w:rPr>
        <w:t>These proposals are implemented in 3 CRs: for X2AP [2], for EN-DC stage-2 [3] and for LTE stage-2 [4].</w:t>
      </w:r>
    </w:p>
    <w:p w14:paraId="0FDCFAC2" w14:textId="77777777" w:rsidR="00CD4C7B" w:rsidRPr="006E13D1" w:rsidRDefault="00CD4C7B" w:rsidP="00CD4C7B">
      <w:pPr>
        <w:pStyle w:val="Heading1"/>
      </w:pPr>
      <w:r w:rsidRPr="006E13D1">
        <w:t>References</w:t>
      </w:r>
    </w:p>
    <w:p w14:paraId="4AA5C936" w14:textId="675AA8B4" w:rsidR="00CD4C7B" w:rsidRDefault="00960111" w:rsidP="00960111">
      <w:pPr>
        <w:numPr>
          <w:ilvl w:val="0"/>
          <w:numId w:val="4"/>
        </w:numPr>
        <w:overflowPunct w:val="0"/>
        <w:autoSpaceDE w:val="0"/>
        <w:autoSpaceDN w:val="0"/>
        <w:adjustRightInd w:val="0"/>
        <w:textAlignment w:val="baseline"/>
      </w:pPr>
      <w:r w:rsidRPr="00960111">
        <w:t>R3-180313</w:t>
      </w:r>
      <w:r>
        <w:t>, RAN3 AH-1801</w:t>
      </w:r>
    </w:p>
    <w:p w14:paraId="1C070019" w14:textId="779113D8" w:rsidR="00F4063C" w:rsidRDefault="00F4063C" w:rsidP="00960111">
      <w:pPr>
        <w:numPr>
          <w:ilvl w:val="0"/>
          <w:numId w:val="4"/>
        </w:numPr>
        <w:overflowPunct w:val="0"/>
        <w:autoSpaceDE w:val="0"/>
        <w:autoSpaceDN w:val="0"/>
        <w:adjustRightInd w:val="0"/>
        <w:textAlignment w:val="baseline"/>
      </w:pPr>
      <w:r>
        <w:t>R3-180918, RAN3 #99</w:t>
      </w:r>
    </w:p>
    <w:p w14:paraId="3C11887F" w14:textId="060E82AB" w:rsidR="00F4063C" w:rsidRPr="006E13D1" w:rsidRDefault="00F4063C" w:rsidP="00F4063C">
      <w:pPr>
        <w:numPr>
          <w:ilvl w:val="0"/>
          <w:numId w:val="4"/>
        </w:numPr>
        <w:overflowPunct w:val="0"/>
        <w:autoSpaceDE w:val="0"/>
        <w:autoSpaceDN w:val="0"/>
        <w:adjustRightInd w:val="0"/>
        <w:textAlignment w:val="baseline"/>
      </w:pPr>
      <w:r>
        <w:t>R3-180919, RAN3 #99</w:t>
      </w:r>
    </w:p>
    <w:p w14:paraId="13B33BDC" w14:textId="5275F226" w:rsidR="00F4063C" w:rsidRPr="006E13D1" w:rsidRDefault="00F4063C" w:rsidP="00F4063C">
      <w:pPr>
        <w:numPr>
          <w:ilvl w:val="0"/>
          <w:numId w:val="4"/>
        </w:numPr>
        <w:overflowPunct w:val="0"/>
        <w:autoSpaceDE w:val="0"/>
        <w:autoSpaceDN w:val="0"/>
        <w:adjustRightInd w:val="0"/>
        <w:textAlignment w:val="baseline"/>
      </w:pPr>
      <w:r>
        <w:t>R3-180920, RAN3 #99</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CCBF4" w14:textId="77777777" w:rsidR="00CB4817" w:rsidRDefault="00CB4817">
      <w:r>
        <w:separator/>
      </w:r>
    </w:p>
  </w:endnote>
  <w:endnote w:type="continuationSeparator" w:id="0">
    <w:p w14:paraId="51A0A6DA" w14:textId="77777777" w:rsidR="00CB4817" w:rsidRDefault="00CB4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3706C" w14:textId="77777777" w:rsidR="00CB4817" w:rsidRDefault="00CB4817">
      <w:r>
        <w:separator/>
      </w:r>
    </w:p>
  </w:footnote>
  <w:footnote w:type="continuationSeparator" w:id="0">
    <w:p w14:paraId="6FF8D77C" w14:textId="77777777" w:rsidR="00CB4817" w:rsidRDefault="00CB4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106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0CA7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DA7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6AB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8E0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1CC0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84A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3876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0CEB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F6B3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D619F1"/>
    <w:multiLevelType w:val="hybridMultilevel"/>
    <w:tmpl w:val="8050EC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ED70E4"/>
    <w:multiLevelType w:val="hybridMultilevel"/>
    <w:tmpl w:val="372C20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7575BAA"/>
    <w:multiLevelType w:val="hybridMultilevel"/>
    <w:tmpl w:val="A5D2EE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1F6AAC"/>
    <w:multiLevelType w:val="hybridMultilevel"/>
    <w:tmpl w:val="37029C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1A387B"/>
    <w:multiLevelType w:val="hybridMultilevel"/>
    <w:tmpl w:val="19BCA7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1297DD3"/>
    <w:multiLevelType w:val="hybridMultilevel"/>
    <w:tmpl w:val="E39ED6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80431E3"/>
    <w:multiLevelType w:val="hybridMultilevel"/>
    <w:tmpl w:val="38022E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9"/>
  </w:num>
  <w:num w:numId="6">
    <w:abstractNumId w:val="16"/>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3"/>
  </w:num>
  <w:num w:numId="20">
    <w:abstractNumId w:val="1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1009"/>
    <w:rsid w:val="00080512"/>
    <w:rsid w:val="00090468"/>
    <w:rsid w:val="000B7BCF"/>
    <w:rsid w:val="000C522B"/>
    <w:rsid w:val="000D58AB"/>
    <w:rsid w:val="00112F1A"/>
    <w:rsid w:val="001376C8"/>
    <w:rsid w:val="00145075"/>
    <w:rsid w:val="00153FEE"/>
    <w:rsid w:val="001741A0"/>
    <w:rsid w:val="00175FA0"/>
    <w:rsid w:val="00194CD0"/>
    <w:rsid w:val="001B49C9"/>
    <w:rsid w:val="001C4F79"/>
    <w:rsid w:val="001F168B"/>
    <w:rsid w:val="001F7831"/>
    <w:rsid w:val="002036CB"/>
    <w:rsid w:val="00204045"/>
    <w:rsid w:val="0020712B"/>
    <w:rsid w:val="0022606D"/>
    <w:rsid w:val="002747EC"/>
    <w:rsid w:val="002855BF"/>
    <w:rsid w:val="002B431E"/>
    <w:rsid w:val="002B7F81"/>
    <w:rsid w:val="002F0D22"/>
    <w:rsid w:val="003172DC"/>
    <w:rsid w:val="00325AE3"/>
    <w:rsid w:val="00326069"/>
    <w:rsid w:val="0035462D"/>
    <w:rsid w:val="00364B41"/>
    <w:rsid w:val="003B40AD"/>
    <w:rsid w:val="003C4E37"/>
    <w:rsid w:val="003E16BE"/>
    <w:rsid w:val="004006E8"/>
    <w:rsid w:val="00401855"/>
    <w:rsid w:val="004270A2"/>
    <w:rsid w:val="00467072"/>
    <w:rsid w:val="00477455"/>
    <w:rsid w:val="004B2624"/>
    <w:rsid w:val="004C44D2"/>
    <w:rsid w:val="004C5EF1"/>
    <w:rsid w:val="004D3578"/>
    <w:rsid w:val="004D380D"/>
    <w:rsid w:val="004E213A"/>
    <w:rsid w:val="00503171"/>
    <w:rsid w:val="00506C28"/>
    <w:rsid w:val="00517F09"/>
    <w:rsid w:val="00534DA0"/>
    <w:rsid w:val="00543E6C"/>
    <w:rsid w:val="00565087"/>
    <w:rsid w:val="0056573F"/>
    <w:rsid w:val="005E7186"/>
    <w:rsid w:val="00611566"/>
    <w:rsid w:val="00646D99"/>
    <w:rsid w:val="00656910"/>
    <w:rsid w:val="00671651"/>
    <w:rsid w:val="006C66D8"/>
    <w:rsid w:val="006D1E24"/>
    <w:rsid w:val="006D64EB"/>
    <w:rsid w:val="006E1417"/>
    <w:rsid w:val="006F6A2C"/>
    <w:rsid w:val="00710201"/>
    <w:rsid w:val="007342B5"/>
    <w:rsid w:val="00734A5B"/>
    <w:rsid w:val="00744E76"/>
    <w:rsid w:val="00757D40"/>
    <w:rsid w:val="00781F0F"/>
    <w:rsid w:val="0078727C"/>
    <w:rsid w:val="0079049D"/>
    <w:rsid w:val="00792AF5"/>
    <w:rsid w:val="00793DC5"/>
    <w:rsid w:val="007B18D8"/>
    <w:rsid w:val="007C095F"/>
    <w:rsid w:val="008028A4"/>
    <w:rsid w:val="0080544F"/>
    <w:rsid w:val="0081107A"/>
    <w:rsid w:val="00813245"/>
    <w:rsid w:val="0087687B"/>
    <w:rsid w:val="008768CA"/>
    <w:rsid w:val="00877EF9"/>
    <w:rsid w:val="00880559"/>
    <w:rsid w:val="008935C9"/>
    <w:rsid w:val="00897E2E"/>
    <w:rsid w:val="008B5306"/>
    <w:rsid w:val="0090271F"/>
    <w:rsid w:val="00902DB9"/>
    <w:rsid w:val="0090466A"/>
    <w:rsid w:val="00936071"/>
    <w:rsid w:val="0093779F"/>
    <w:rsid w:val="00940212"/>
    <w:rsid w:val="00942EC2"/>
    <w:rsid w:val="009462E6"/>
    <w:rsid w:val="00960111"/>
    <w:rsid w:val="00961B32"/>
    <w:rsid w:val="00970DB3"/>
    <w:rsid w:val="00974BB0"/>
    <w:rsid w:val="009A0AF3"/>
    <w:rsid w:val="009B07CD"/>
    <w:rsid w:val="009C19E9"/>
    <w:rsid w:val="009D74A6"/>
    <w:rsid w:val="009E0043"/>
    <w:rsid w:val="00A10F02"/>
    <w:rsid w:val="00A204CA"/>
    <w:rsid w:val="00A53724"/>
    <w:rsid w:val="00A82346"/>
    <w:rsid w:val="00A9671C"/>
    <w:rsid w:val="00AA1553"/>
    <w:rsid w:val="00B15449"/>
    <w:rsid w:val="00B2429F"/>
    <w:rsid w:val="00B27303"/>
    <w:rsid w:val="00B47FD1"/>
    <w:rsid w:val="00B516BB"/>
    <w:rsid w:val="00B6556E"/>
    <w:rsid w:val="00B71AF6"/>
    <w:rsid w:val="00BC3555"/>
    <w:rsid w:val="00BE50BB"/>
    <w:rsid w:val="00C12B51"/>
    <w:rsid w:val="00C24650"/>
    <w:rsid w:val="00C33079"/>
    <w:rsid w:val="00C7443A"/>
    <w:rsid w:val="00C83A13"/>
    <w:rsid w:val="00C9068C"/>
    <w:rsid w:val="00C92967"/>
    <w:rsid w:val="00CA3D0C"/>
    <w:rsid w:val="00CA44A0"/>
    <w:rsid w:val="00CA654B"/>
    <w:rsid w:val="00CB4817"/>
    <w:rsid w:val="00CD4C7B"/>
    <w:rsid w:val="00D15795"/>
    <w:rsid w:val="00D3792D"/>
    <w:rsid w:val="00D55E47"/>
    <w:rsid w:val="00D62E19"/>
    <w:rsid w:val="00D738D6"/>
    <w:rsid w:val="00D80795"/>
    <w:rsid w:val="00D854BE"/>
    <w:rsid w:val="00D87E00"/>
    <w:rsid w:val="00D9134D"/>
    <w:rsid w:val="00D96D11"/>
    <w:rsid w:val="00DA7A03"/>
    <w:rsid w:val="00DB1818"/>
    <w:rsid w:val="00DC309B"/>
    <w:rsid w:val="00DC4DA2"/>
    <w:rsid w:val="00E62835"/>
    <w:rsid w:val="00E65CE2"/>
    <w:rsid w:val="00E77645"/>
    <w:rsid w:val="00E83697"/>
    <w:rsid w:val="00EC4A25"/>
    <w:rsid w:val="00EC5A43"/>
    <w:rsid w:val="00F025A2"/>
    <w:rsid w:val="00F07388"/>
    <w:rsid w:val="00F2026E"/>
    <w:rsid w:val="00F2210A"/>
    <w:rsid w:val="00F279B8"/>
    <w:rsid w:val="00F327EF"/>
    <w:rsid w:val="00F37743"/>
    <w:rsid w:val="00F4063C"/>
    <w:rsid w:val="00F54A3D"/>
    <w:rsid w:val="00F54CB0"/>
    <w:rsid w:val="00F653B8"/>
    <w:rsid w:val="00F71B89"/>
    <w:rsid w:val="00F7353C"/>
    <w:rsid w:val="00F76F8F"/>
    <w:rsid w:val="00FA1266"/>
    <w:rsid w:val="00FB36FA"/>
    <w:rsid w:val="00FC1192"/>
    <w:rsid w:val="00FE216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7687B"/>
    <w:pPr>
      <w:ind w:left="720"/>
      <w:contextualSpacing/>
    </w:pPr>
  </w:style>
  <w:style w:type="table" w:styleId="TableGrid">
    <w:name w:val="Table Grid"/>
    <w:basedOn w:val="TableNormal"/>
    <w:rsid w:val="00C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175</TotalTime>
  <Pages>1</Pages>
  <Words>469</Words>
  <Characters>2819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3282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X2 partial reset (bulk release) for EN-DC</dc:title>
  <dc:subject>3GPP RAN3 #99</dc:subject>
  <cp:lastModifiedBy>Nokia</cp:lastModifiedBy>
  <cp:revision>47</cp:revision>
  <dcterms:created xsi:type="dcterms:W3CDTF">2016-08-12T03:53:00Z</dcterms:created>
  <dcterms:modified xsi:type="dcterms:W3CDTF">2018-02-15T16:18:00Z</dcterms:modified>
</cp:coreProperties>
</file>